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2E" w:rsidRPr="00320B18" w:rsidRDefault="00345A77" w:rsidP="00320B18">
      <w:pPr>
        <w:jc w:val="both"/>
        <w:rPr>
          <w:rFonts w:ascii="Trebuchet MS" w:hAnsi="Trebuchet MS"/>
          <w:sz w:val="18"/>
          <w:szCs w:val="18"/>
        </w:rPr>
      </w:pPr>
      <w:bookmarkStart w:id="0" w:name="_GoBack"/>
      <w:bookmarkEnd w:id="0"/>
      <w:r w:rsidRPr="00320B18">
        <w:rPr>
          <w:rFonts w:ascii="Trebuchet MS" w:hAnsi="Trebuchet MS"/>
          <w:sz w:val="18"/>
          <w:szCs w:val="18"/>
        </w:rPr>
        <w:t xml:space="preserve">Arxiu </w:t>
      </w:r>
      <w:r w:rsidR="0082654C" w:rsidRPr="00320B18">
        <w:rPr>
          <w:rFonts w:ascii="Trebuchet MS" w:hAnsi="Trebuchet MS"/>
          <w:sz w:val="18"/>
          <w:szCs w:val="18"/>
        </w:rPr>
        <w:t>G</w:t>
      </w:r>
      <w:r w:rsidRPr="00320B18">
        <w:rPr>
          <w:rFonts w:ascii="Trebuchet MS" w:hAnsi="Trebuchet MS"/>
          <w:sz w:val="18"/>
          <w:szCs w:val="18"/>
        </w:rPr>
        <w:t>eneral</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L'Arxiu General de la Diputació de Barcelona és una unitat de caràcter central que dóna servei a tota l'estructura administrativa de la Corporació, que és qui l'ha creat, i el va incrementant amb els fons que, any rere any, li va transferint. Està adreçat a tots els ciutadans i obert a la consulta dels documents que custodia i al treball en el camp de l'estudi i de la investigació.</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L'Arxiu General s'enquadra funcionalment dins l'</w:t>
      </w:r>
      <w:r w:rsidR="009C2C95">
        <w:rPr>
          <w:rFonts w:ascii="Trebuchet MS" w:hAnsi="Trebuchet MS"/>
          <w:sz w:val="18"/>
          <w:szCs w:val="18"/>
        </w:rPr>
        <w:t>Àr</w:t>
      </w:r>
      <w:r w:rsidRPr="009713E5">
        <w:rPr>
          <w:rFonts w:ascii="Trebuchet MS" w:hAnsi="Trebuchet MS"/>
          <w:sz w:val="18"/>
          <w:szCs w:val="18"/>
        </w:rPr>
        <w:t>ea de Presid</w:t>
      </w:r>
      <w:r w:rsidR="009C2C95">
        <w:rPr>
          <w:rFonts w:ascii="Trebuchet MS" w:hAnsi="Trebuchet MS"/>
          <w:sz w:val="18"/>
          <w:szCs w:val="18"/>
        </w:rPr>
        <w:t>è</w:t>
      </w:r>
      <w:r w:rsidRPr="009713E5">
        <w:rPr>
          <w:rFonts w:ascii="Trebuchet MS" w:hAnsi="Trebuchet MS"/>
          <w:sz w:val="18"/>
          <w:szCs w:val="18"/>
        </w:rPr>
        <w:t>ncia, al Servei de Secretaria. Les seves funcions són custodiar, conservar, organitzar i triar la documentació generada en la gestió de les competències pròpies de cada àrea d'acció de la Corporació, des de 1812 fins als nostres dies, com també la generada pel organismes autònoms vinculats a la Diputació.</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Els 78.406 lligalls que conformen els fons documentals es guarden en uns dipòsits dotats d'armaris compactes, amb temperatura i humitat controlades, i amb un sistema de prevenció d'incendis i de robatoris. La documentació històrica es guarda al Recinte de la Maternitat, en un edifici rehabilitat per l'arquitecte </w:t>
      </w:r>
      <w:proofErr w:type="spellStart"/>
      <w:r w:rsidRPr="009713E5">
        <w:rPr>
          <w:rFonts w:ascii="Trebuchet MS" w:hAnsi="Trebuchet MS"/>
          <w:sz w:val="18"/>
          <w:szCs w:val="18"/>
        </w:rPr>
        <w:t>Norman</w:t>
      </w:r>
      <w:proofErr w:type="spellEnd"/>
      <w:r w:rsidRPr="009713E5">
        <w:rPr>
          <w:rFonts w:ascii="Trebuchet MS" w:hAnsi="Trebuchet MS"/>
          <w:sz w:val="18"/>
          <w:szCs w:val="18"/>
        </w:rPr>
        <w:t xml:space="preserve"> </w:t>
      </w:r>
      <w:proofErr w:type="spellStart"/>
      <w:r w:rsidRPr="009713E5">
        <w:rPr>
          <w:rFonts w:ascii="Trebuchet MS" w:hAnsi="Trebuchet MS"/>
          <w:sz w:val="18"/>
          <w:szCs w:val="18"/>
        </w:rPr>
        <w:t>Cinnamond</w:t>
      </w:r>
      <w:proofErr w:type="spellEnd"/>
      <w:r w:rsidRPr="009713E5">
        <w:rPr>
          <w:rFonts w:ascii="Trebuchet MS" w:hAnsi="Trebuchet MS"/>
          <w:sz w:val="18"/>
          <w:szCs w:val="18"/>
        </w:rPr>
        <w:t>, dotat d'un dipòsit soterrani amb capacitat per a 6.800 metres lineals de prestatgeries i amb unes sales de treball i consulta que formen un espai lluminós, silenciós i còmode que es comunica amb els jardins a través d'una vidriera de cinc metres d'alçada per vuit d'amplada. Una perfecta harmonia de disseny i colors hi donen un aspecte modern i funcional.</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La documentació corresponent als darrers anys ocupa 4.700 metres lineals distribuïts entre l'Edifici del Rellotge (al Recinte de l'Escola Industrial), l'edifici de </w:t>
      </w:r>
      <w:proofErr w:type="spellStart"/>
      <w:r w:rsidRPr="009713E5">
        <w:rPr>
          <w:rFonts w:ascii="Trebuchet MS" w:hAnsi="Trebuchet MS"/>
          <w:sz w:val="18"/>
          <w:szCs w:val="18"/>
        </w:rPr>
        <w:t>Can</w:t>
      </w:r>
      <w:proofErr w:type="spellEnd"/>
      <w:r w:rsidRPr="009713E5">
        <w:rPr>
          <w:rFonts w:ascii="Trebuchet MS" w:hAnsi="Trebuchet MS"/>
          <w:sz w:val="18"/>
          <w:szCs w:val="18"/>
        </w:rPr>
        <w:t xml:space="preserve"> Serra (seu corporativa) i el Recinte de les Llars </w:t>
      </w:r>
      <w:proofErr w:type="spellStart"/>
      <w:r w:rsidRPr="009713E5">
        <w:rPr>
          <w:rFonts w:ascii="Trebuchet MS" w:hAnsi="Trebuchet MS"/>
          <w:sz w:val="18"/>
          <w:szCs w:val="18"/>
        </w:rPr>
        <w:t>Mundet</w:t>
      </w:r>
      <w:proofErr w:type="spellEnd"/>
      <w:r w:rsidRPr="009713E5">
        <w:rPr>
          <w:rFonts w:ascii="Trebuchet MS" w:hAnsi="Trebuchet MS"/>
          <w:sz w:val="18"/>
          <w:szCs w:val="18"/>
        </w:rPr>
        <w:t>.</w:t>
      </w:r>
    </w:p>
    <w:p w:rsidR="00345A77" w:rsidRPr="00320B18" w:rsidRDefault="00345A77" w:rsidP="00320B18">
      <w:pPr>
        <w:jc w:val="both"/>
        <w:rPr>
          <w:rFonts w:ascii="Trebuchet MS" w:hAnsi="Trebuchet MS"/>
          <w:sz w:val="18"/>
          <w:szCs w:val="18"/>
        </w:rPr>
      </w:pPr>
    </w:p>
    <w:p w:rsidR="00345A77" w:rsidRPr="00320B18" w:rsidRDefault="00345A77" w:rsidP="00320B18">
      <w:pPr>
        <w:jc w:val="both"/>
        <w:rPr>
          <w:rFonts w:ascii="Trebuchet MS" w:hAnsi="Trebuchet MS"/>
          <w:sz w:val="18"/>
          <w:szCs w:val="18"/>
        </w:rPr>
      </w:pPr>
      <w:r w:rsidRPr="00320B18">
        <w:rPr>
          <w:rFonts w:ascii="Trebuchet MS" w:hAnsi="Trebuchet MS"/>
          <w:sz w:val="18"/>
          <w:szCs w:val="18"/>
        </w:rPr>
        <w:t>Funcions de l'Arxiu General</w:t>
      </w:r>
    </w:p>
    <w:p w:rsidR="00345A77" w:rsidRPr="009713E5" w:rsidRDefault="00345A77" w:rsidP="009713E5">
      <w:pPr>
        <w:jc w:val="both"/>
        <w:rPr>
          <w:rFonts w:ascii="Trebuchet MS" w:hAnsi="Trebuchet MS" w:cs="Arial"/>
          <w:sz w:val="18"/>
          <w:szCs w:val="18"/>
        </w:rPr>
      </w:pPr>
      <w:r w:rsidRPr="009713E5">
        <w:rPr>
          <w:rFonts w:ascii="Trebuchet MS" w:hAnsi="Trebuchet MS" w:cs="Arial"/>
          <w:sz w:val="18"/>
          <w:szCs w:val="18"/>
        </w:rPr>
        <w:t>L'Arxiu General té encarregades les funcions següents: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Guardar i organitzar</w:t>
      </w:r>
      <w:r w:rsidRPr="009713E5">
        <w:rPr>
          <w:rFonts w:ascii="Trebuchet MS" w:hAnsi="Trebuchet MS" w:cs="Arial"/>
          <w:sz w:val="18"/>
          <w:szCs w:val="18"/>
        </w:rPr>
        <w:t xml:space="preserve"> la documentació escrita, impresa, gràfica, fotogràfica i audiovisual que han produït tots els serveis de la Diputació, en l'exercici de les diferents competències que han portat a terme des de 1812.</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Garantir la conservació i custòdia</w:t>
      </w:r>
      <w:r w:rsidRPr="009713E5">
        <w:rPr>
          <w:rFonts w:ascii="Trebuchet MS" w:hAnsi="Trebuchet MS" w:cs="Arial"/>
          <w:sz w:val="18"/>
          <w:szCs w:val="18"/>
        </w:rPr>
        <w:t xml:space="preserve"> dels documents per donar-ne fe i per difondre'ls entre els ciutadans.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Facilitar la documentació i la informació</w:t>
      </w:r>
      <w:r w:rsidRPr="009713E5">
        <w:rPr>
          <w:rFonts w:ascii="Trebuchet MS" w:hAnsi="Trebuchet MS" w:cs="Arial"/>
          <w:sz w:val="18"/>
          <w:szCs w:val="18"/>
        </w:rPr>
        <w:t xml:space="preserve"> al personal de la Diputació per ajudar-los en la seva feina administrativa, i als investigadors en els seus treballs d'estudi i d'investigació.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Elaborar els instruments de descripció</w:t>
      </w:r>
      <w:r w:rsidRPr="009713E5">
        <w:rPr>
          <w:rFonts w:ascii="Trebuchet MS" w:hAnsi="Trebuchet MS" w:cs="Arial"/>
          <w:sz w:val="18"/>
          <w:szCs w:val="18"/>
        </w:rPr>
        <w:t xml:space="preserve"> que assegurin el control, l'accés i la recuperació ràpida i eficient de la informació.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Assegurar el dret d'accés</w:t>
      </w:r>
      <w:r w:rsidRPr="009713E5">
        <w:rPr>
          <w:rFonts w:ascii="Trebuchet MS" w:hAnsi="Trebuchet MS" w:cs="Arial"/>
          <w:sz w:val="18"/>
          <w:szCs w:val="18"/>
        </w:rPr>
        <w:t xml:space="preserve"> a la informació als ciutadans i, alhora, preservar el dret a la intimitat i la reserva dels documents privats.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Assessorar</w:t>
      </w:r>
      <w:r w:rsidRPr="009713E5">
        <w:rPr>
          <w:rFonts w:ascii="Trebuchet MS" w:hAnsi="Trebuchet MS" w:cs="Arial"/>
          <w:sz w:val="18"/>
          <w:szCs w:val="18"/>
        </w:rPr>
        <w:t xml:space="preserve"> l'organització dels arxius de gestió.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Triar i avaluar la documentació</w:t>
      </w:r>
      <w:r w:rsidRPr="009713E5">
        <w:rPr>
          <w:rFonts w:ascii="Trebuchet MS" w:hAnsi="Trebuchet MS" w:cs="Arial"/>
          <w:sz w:val="18"/>
          <w:szCs w:val="18"/>
        </w:rPr>
        <w:t xml:space="preserve"> que arriba dels arxius de gestió per tal de fer les propostes de conservació o eliminació als òrgans competents en la matèria.</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Proposar i impartir</w:t>
      </w:r>
      <w:r w:rsidRPr="009713E5">
        <w:rPr>
          <w:rFonts w:ascii="Trebuchet MS" w:hAnsi="Trebuchet MS" w:cs="Arial"/>
          <w:sz w:val="18"/>
          <w:szCs w:val="18"/>
        </w:rPr>
        <w:t xml:space="preserve"> accions de formació, amb la col·laboració del Servei de Recursos Humans, per als usuaris dels arxius de gestió.</w:t>
      </w:r>
    </w:p>
    <w:p w:rsidR="00345A77" w:rsidRPr="00320B18" w:rsidRDefault="00345A77" w:rsidP="00320B18">
      <w:pPr>
        <w:jc w:val="both"/>
        <w:rPr>
          <w:rFonts w:ascii="Trebuchet MS" w:hAnsi="Trebuchet MS"/>
          <w:sz w:val="18"/>
          <w:szCs w:val="18"/>
        </w:rPr>
      </w:pPr>
    </w:p>
    <w:p w:rsidR="00345A77" w:rsidRPr="00320B18" w:rsidRDefault="00345A77" w:rsidP="00320B18">
      <w:pPr>
        <w:jc w:val="both"/>
        <w:rPr>
          <w:rFonts w:ascii="Trebuchet MS" w:hAnsi="Trebuchet MS"/>
          <w:sz w:val="18"/>
          <w:szCs w:val="18"/>
        </w:rPr>
      </w:pPr>
      <w:r w:rsidRPr="00320B18">
        <w:rPr>
          <w:rFonts w:ascii="Trebuchet MS" w:hAnsi="Trebuchet MS"/>
          <w:sz w:val="18"/>
          <w:szCs w:val="18"/>
        </w:rPr>
        <w:t>Història de la institució</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Les diferents sèries documentals que guarda l'Arxiu s'inicien, a l'igual que la institució, l'any 1812, amb els documents gestionats pels delegats del Principat de Catalunya a les Corts de Cadis, </w:t>
      </w:r>
      <w:proofErr w:type="spellStart"/>
      <w:r w:rsidRPr="009713E5">
        <w:rPr>
          <w:rFonts w:ascii="Trebuchet MS" w:hAnsi="Trebuchet MS"/>
          <w:sz w:val="18"/>
          <w:szCs w:val="18"/>
        </w:rPr>
        <w:t>d'on</w:t>
      </w:r>
      <w:proofErr w:type="spellEnd"/>
      <w:r w:rsidRPr="009713E5">
        <w:rPr>
          <w:rFonts w:ascii="Trebuchet MS" w:hAnsi="Trebuchet MS"/>
          <w:sz w:val="18"/>
          <w:szCs w:val="18"/>
        </w:rPr>
        <w:t xml:space="preserve"> neixen els governs provincials que exerceixen totes i cada una de les diputacions de l'Estat. Guardem relligats els comunicats tramesos entre els diputats del Principat, on es reflecteixen les dificultats que van haver de superar per reunir-se, a causa de la ocupació de la ciutat de Barcelona pels exèrcits de Napoleó. Així doncs, tenim uns inicis de Diputació itinerant entre Manresa i Vic. L'acta de constitució de la Corporació és del 30 de novembre de 1812. La durada fou breu, ja que amb la restauració de la monarquia absoluta en la persona de Ferran </w:t>
      </w:r>
      <w:proofErr w:type="spellStart"/>
      <w:r w:rsidRPr="009713E5">
        <w:rPr>
          <w:rFonts w:ascii="Trebuchet MS" w:hAnsi="Trebuchet MS"/>
          <w:sz w:val="18"/>
          <w:szCs w:val="18"/>
        </w:rPr>
        <w:t>VII</w:t>
      </w:r>
      <w:proofErr w:type="spellEnd"/>
      <w:r w:rsidRPr="009713E5">
        <w:rPr>
          <w:rFonts w:ascii="Trebuchet MS" w:hAnsi="Trebuchet MS"/>
          <w:sz w:val="18"/>
          <w:szCs w:val="18"/>
        </w:rPr>
        <w:t>, el 4 de maig del 1814, es va suprimir la Constitució, nascuda en un clima polític lliberal, i, amb ella, les diputacions.</w:t>
      </w:r>
    </w:p>
    <w:p w:rsidR="00345A77" w:rsidRPr="009713E5" w:rsidRDefault="00345A77" w:rsidP="009713E5">
      <w:pPr>
        <w:jc w:val="both"/>
        <w:rPr>
          <w:rFonts w:ascii="Trebuchet MS" w:hAnsi="Trebuchet MS"/>
          <w:sz w:val="18"/>
          <w:szCs w:val="18"/>
        </w:rPr>
      </w:pP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El 17 de març de 1820 s'inicia </w:t>
      </w:r>
      <w:proofErr w:type="spellStart"/>
      <w:r w:rsidRPr="009713E5">
        <w:rPr>
          <w:rFonts w:ascii="Trebuchet MS" w:hAnsi="Trebuchet MS"/>
          <w:sz w:val="18"/>
          <w:szCs w:val="18"/>
        </w:rPr>
        <w:t>l'anomenat</w:t>
      </w:r>
      <w:proofErr w:type="spellEnd"/>
      <w:r w:rsidRPr="009713E5">
        <w:rPr>
          <w:rFonts w:ascii="Trebuchet MS" w:hAnsi="Trebuchet MS"/>
          <w:sz w:val="18"/>
          <w:szCs w:val="18"/>
        </w:rPr>
        <w:t xml:space="preserve"> Trienni Lliberal (1820-1823), amb el qual es restaura la Constitució i amb ella les diputacions. L'acta de constitució és de 30 de maig de 1820. En aquesta curta etapa es va porta a terme la divisió territorial de Felipe </w:t>
      </w:r>
      <w:proofErr w:type="spellStart"/>
      <w:r w:rsidRPr="009713E5">
        <w:rPr>
          <w:rFonts w:ascii="Trebuchet MS" w:hAnsi="Trebuchet MS"/>
          <w:sz w:val="18"/>
          <w:szCs w:val="18"/>
        </w:rPr>
        <w:t>Bauzá</w:t>
      </w:r>
      <w:proofErr w:type="spellEnd"/>
      <w:r w:rsidRPr="009713E5">
        <w:rPr>
          <w:rFonts w:ascii="Trebuchet MS" w:hAnsi="Trebuchet MS"/>
          <w:sz w:val="18"/>
          <w:szCs w:val="18"/>
        </w:rPr>
        <w:t xml:space="preserve"> que parteix Catalunya en quatre províncies, divisió que es va anar modificant fins a la concreció definitiva de Javier de Burgos del 1833.</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Darrere l'etapa absolutista, l'any 1834, amb la regència de Maria Cristina, es consoliden els lliberals en el poder i es desmantellen les institucions de l'antic règim, es restaura la Constitució i s'aboleixen les Juntes. La Llei de diputacions (1835) n'estableix la composició i en fixa les atribucions que els corresponen, que es resumeix en: la recaptació de contribucions, els repartiments per cobrir les despeses del pressupost, les quintes i el sorteig del mossos, el control dels pressupostos municipals, la formació i el manteniment de la Milícia Nacional, el foment de les obres públiques, la instrucció pública, la beneficència i la sanitat.</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Després d'un període de bullangues i revoltes, el 26 de gener de 1836 neix una Diputació de Barcelona que no es pot dissociar de la lluita per assolir unes institucions representatives a escala nacional, provincial i local, i que haurà de superar les Guerres Carlines i, anys més tard, les revoltes de 1868 i les obreres dels segles XIX i </w:t>
      </w:r>
      <w:proofErr w:type="spellStart"/>
      <w:r w:rsidRPr="009713E5">
        <w:rPr>
          <w:rFonts w:ascii="Trebuchet MS" w:hAnsi="Trebuchet MS"/>
          <w:sz w:val="18"/>
          <w:szCs w:val="18"/>
        </w:rPr>
        <w:t>XX</w:t>
      </w:r>
      <w:proofErr w:type="spellEnd"/>
      <w:r w:rsidRPr="009713E5">
        <w:rPr>
          <w:rFonts w:ascii="Trebuchet MS" w:hAnsi="Trebuchet MS"/>
          <w:sz w:val="18"/>
          <w:szCs w:val="18"/>
        </w:rPr>
        <w:t>.</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lastRenderedPageBreak/>
        <w:t xml:space="preserve">El president de la Diputació fou sempre el cap polític, que coincidí amb la persona del Governador Civil o Militar, segons ho requeria l'Estat de la Província, i no fou fins al gener de 1874 que s'elegí el primer president, Salvador </w:t>
      </w:r>
      <w:proofErr w:type="spellStart"/>
      <w:r w:rsidRPr="009713E5">
        <w:rPr>
          <w:rFonts w:ascii="Trebuchet MS" w:hAnsi="Trebuchet MS"/>
          <w:sz w:val="18"/>
          <w:szCs w:val="18"/>
        </w:rPr>
        <w:t>Maluquer</w:t>
      </w:r>
      <w:proofErr w:type="spellEnd"/>
      <w:r w:rsidRPr="009713E5">
        <w:rPr>
          <w:rFonts w:ascii="Trebuchet MS" w:hAnsi="Trebuchet MS"/>
          <w:sz w:val="18"/>
          <w:szCs w:val="18"/>
        </w:rPr>
        <w:t xml:space="preserve"> i </w:t>
      </w:r>
      <w:proofErr w:type="spellStart"/>
      <w:r w:rsidRPr="009713E5">
        <w:rPr>
          <w:rFonts w:ascii="Trebuchet MS" w:hAnsi="Trebuchet MS"/>
          <w:sz w:val="18"/>
          <w:szCs w:val="18"/>
        </w:rPr>
        <w:t>Aytés</w:t>
      </w:r>
      <w:proofErr w:type="spellEnd"/>
      <w:r w:rsidRPr="009713E5">
        <w:rPr>
          <w:rFonts w:ascii="Trebuchet MS" w:hAnsi="Trebuchet MS"/>
          <w:sz w:val="18"/>
          <w:szCs w:val="18"/>
        </w:rPr>
        <w:t xml:space="preserve">, </w:t>
      </w:r>
      <w:proofErr w:type="spellStart"/>
      <w:r w:rsidRPr="009713E5">
        <w:rPr>
          <w:rFonts w:ascii="Trebuchet MS" w:hAnsi="Trebuchet MS"/>
          <w:sz w:val="18"/>
          <w:szCs w:val="18"/>
        </w:rPr>
        <w:t>d'entre</w:t>
      </w:r>
      <w:proofErr w:type="spellEnd"/>
      <w:r w:rsidRPr="009713E5">
        <w:rPr>
          <w:rFonts w:ascii="Trebuchet MS" w:hAnsi="Trebuchet MS"/>
          <w:sz w:val="18"/>
          <w:szCs w:val="18"/>
        </w:rPr>
        <w:t xml:space="preserve"> els diputats representants dels 15 districtes electorals.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Un dels períodes més importants i fructífers de la Diputació de Barcelona és l'etapa de la Mancomunitat de Catalunya (1914-1923). Per Reial Decret de 18 de desembre de 1913, s'autoritza a les diputacions a mancomunar-se per a fins administratius, com a resposta a una llarga reivindicació històrica dels catalans a fi de federar les quatre províncies.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La Mancomunitat presidida per Enric Prat de la Riba va fundar i consolidar un conjunt d'institucions culturals i científiques amb la finalitat de donar a la llengua i la cultura catalanes un prestigi cada vegada més gran. Va potenciar els ensenyaments tecnològics necessaris per al desenvolupament de la indústria, alhora que va crear una sèrie d'infraestructures de camins, obres hidràuliques, telèfons, ferrocarrils, etc. I va emprendre iniciatives per a la millora de la sanitat, la beneficència i per augmentar els rendiments agrícoles i forestals, amb la introducció de millores tecnològiques, tant de serveis com de formació professional. Malauradament, la dictadura del general </w:t>
      </w:r>
      <w:proofErr w:type="spellStart"/>
      <w:r w:rsidRPr="009713E5">
        <w:rPr>
          <w:rFonts w:ascii="Trebuchet MS" w:hAnsi="Trebuchet MS"/>
          <w:sz w:val="18"/>
          <w:szCs w:val="18"/>
        </w:rPr>
        <w:t>Primo</w:t>
      </w:r>
      <w:proofErr w:type="spellEnd"/>
      <w:r w:rsidRPr="009713E5">
        <w:rPr>
          <w:rFonts w:ascii="Trebuchet MS" w:hAnsi="Trebuchet MS"/>
          <w:sz w:val="18"/>
          <w:szCs w:val="18"/>
        </w:rPr>
        <w:t xml:space="preserve"> de Rivera va paralitzar l'expansió cultural i creativa endegada en aquests anys.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L'any 1931, en restablir-se la Generalitat de Catalunya, va desaparèixer la Diputació, i no fou fins al gener de 1939, al final de la Guerra Civil, que es creà la Comissió Gestora, sotmesa a l'autoritat de la dictadura i tutelada pels governadors civils. L'any 1949 es va tornar a establir la Diputació com a tal, però sempre sota la autoritat governativa i amb atribucions molt minses. Aquesta situació es va allargar fins al final de la dictadura, amb un o altre intent de catalanització i democratització als darrers anys.</w:t>
      </w:r>
    </w:p>
    <w:p w:rsidR="00345A77" w:rsidRPr="00320B18" w:rsidRDefault="00345A77" w:rsidP="00320B18">
      <w:pPr>
        <w:jc w:val="both"/>
        <w:rPr>
          <w:rFonts w:ascii="Trebuchet MS" w:hAnsi="Trebuchet MS"/>
          <w:sz w:val="18"/>
          <w:szCs w:val="18"/>
        </w:rPr>
      </w:pPr>
    </w:p>
    <w:p w:rsidR="00345A77" w:rsidRPr="00320B18" w:rsidRDefault="00345A77" w:rsidP="00320B18">
      <w:pPr>
        <w:jc w:val="both"/>
        <w:rPr>
          <w:rFonts w:ascii="Trebuchet MS" w:hAnsi="Trebuchet MS"/>
          <w:sz w:val="18"/>
          <w:szCs w:val="18"/>
        </w:rPr>
      </w:pPr>
      <w:r w:rsidRPr="00320B18">
        <w:rPr>
          <w:rFonts w:ascii="Trebuchet MS" w:hAnsi="Trebuchet MS"/>
          <w:sz w:val="18"/>
          <w:szCs w:val="18"/>
        </w:rPr>
        <w:t xml:space="preserve">Transferències de documentació a l'Arxiu General </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La documentació que generen les diferents àrees de competència de la corporació està subjecta a uns períodes d'utilització, de consulta, de permanència als serveis, seccions i unitats i, com a conseqüència, s'estableixen també uns períodes de terminis de conservació o d'eliminació, atès el seu valor temporal o permanent.</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El procés de selecció documental segueix la legislació aprovada per la Generalitat de Catalunya en el Decret 117/1990 de 3 de maig pel qual es preveu el mecanisme d'avaluació documental i estableix les bases per elaborar les taules corresponents.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Cal establir un mecanisme de control per a l'eliminació dels documents sobrers i garantir la conservació d'aquells que tenen caràcter permanent. És necessari netejar els expedients, una vegada resolts, de tots aquells papers que no tenen cap interès. Tot paper inútil mantingut en els arxius suposa malmetre espai, diners i treball, dificultant la correcta ordenació dels documents realment importants, així com també la seva posterior localització.</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Amb aquesta finalitat s'han establert dues categories de documents que es podran eliminar amb l'objectiu d'alliberar les unitats dels documents sobrants, i de l'altra, evitar la transferència de documents sense valor administratiu a l'Arxiu General.</w:t>
      </w:r>
    </w:p>
    <w:p w:rsidR="00345A77" w:rsidRPr="009713E5" w:rsidRDefault="00345A77" w:rsidP="009713E5">
      <w:pPr>
        <w:jc w:val="both"/>
        <w:rPr>
          <w:rFonts w:ascii="Trebuchet MS" w:hAnsi="Trebuchet MS"/>
          <w:sz w:val="18"/>
          <w:szCs w:val="18"/>
        </w:rPr>
      </w:pP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Amb les primeres eleccions democràtiques, la Diputació va renéixer com a entitat </w:t>
      </w:r>
      <w:proofErr w:type="spellStart"/>
      <w:r w:rsidRPr="009713E5">
        <w:rPr>
          <w:rFonts w:ascii="Trebuchet MS" w:hAnsi="Trebuchet MS"/>
          <w:sz w:val="18"/>
          <w:szCs w:val="18"/>
        </w:rPr>
        <w:t>supramunicipal</w:t>
      </w:r>
      <w:proofErr w:type="spellEnd"/>
      <w:r w:rsidRPr="009713E5">
        <w:rPr>
          <w:rFonts w:ascii="Trebuchet MS" w:hAnsi="Trebuchet MS"/>
          <w:sz w:val="18"/>
          <w:szCs w:val="18"/>
        </w:rPr>
        <w:t>, amb diputats elegits per sufragi universal pels seus districtes electorals, i amb uns objectius clars de cooperació estreta amb els ajuntaments formant una àmplia Xarxa de Municipis.</w:t>
      </w:r>
    </w:p>
    <w:p w:rsidR="00345A77" w:rsidRPr="00320B18" w:rsidRDefault="00345A77" w:rsidP="00320B18">
      <w:pPr>
        <w:jc w:val="both"/>
        <w:rPr>
          <w:rFonts w:ascii="Trebuchet MS" w:hAnsi="Trebuchet MS"/>
          <w:sz w:val="18"/>
          <w:szCs w:val="18"/>
        </w:rPr>
      </w:pPr>
    </w:p>
    <w:sectPr w:rsidR="00345A77" w:rsidRPr="00320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743"/>
    <w:multiLevelType w:val="hybridMultilevel"/>
    <w:tmpl w:val="19286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B770EF"/>
    <w:multiLevelType w:val="multilevel"/>
    <w:tmpl w:val="804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03"/>
    <w:rsid w:val="00000FFC"/>
    <w:rsid w:val="00015BF2"/>
    <w:rsid w:val="000666BE"/>
    <w:rsid w:val="001A7291"/>
    <w:rsid w:val="001B6946"/>
    <w:rsid w:val="001B76B9"/>
    <w:rsid w:val="001C3E55"/>
    <w:rsid w:val="001D3018"/>
    <w:rsid w:val="001E75D6"/>
    <w:rsid w:val="002C51D9"/>
    <w:rsid w:val="0030513E"/>
    <w:rsid w:val="00320B18"/>
    <w:rsid w:val="00345A77"/>
    <w:rsid w:val="00387A90"/>
    <w:rsid w:val="003919E0"/>
    <w:rsid w:val="00510A2E"/>
    <w:rsid w:val="00520FFE"/>
    <w:rsid w:val="005B233A"/>
    <w:rsid w:val="005D2A48"/>
    <w:rsid w:val="006125B3"/>
    <w:rsid w:val="00710570"/>
    <w:rsid w:val="007428B1"/>
    <w:rsid w:val="00743A07"/>
    <w:rsid w:val="007B788C"/>
    <w:rsid w:val="007F64EE"/>
    <w:rsid w:val="00811FBD"/>
    <w:rsid w:val="0082654C"/>
    <w:rsid w:val="008270FC"/>
    <w:rsid w:val="008C44AE"/>
    <w:rsid w:val="008E06CE"/>
    <w:rsid w:val="009713E5"/>
    <w:rsid w:val="00983DD9"/>
    <w:rsid w:val="009C2C95"/>
    <w:rsid w:val="00A2265F"/>
    <w:rsid w:val="00AC1E03"/>
    <w:rsid w:val="00AD04A0"/>
    <w:rsid w:val="00B54334"/>
    <w:rsid w:val="00B9151F"/>
    <w:rsid w:val="00C54646"/>
    <w:rsid w:val="00C72AB2"/>
    <w:rsid w:val="00C831FC"/>
    <w:rsid w:val="00CB1CCF"/>
    <w:rsid w:val="00D84184"/>
    <w:rsid w:val="00D842B5"/>
    <w:rsid w:val="00DA4658"/>
    <w:rsid w:val="00DB1F21"/>
    <w:rsid w:val="00EE3018"/>
    <w:rsid w:val="00F51B35"/>
    <w:rsid w:val="00F55B9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character" w:styleId="Textennegreta">
    <w:name w:val="Strong"/>
    <w:basedOn w:val="Tipusdelletraperdefectedelpargraf"/>
    <w:qFormat/>
    <w:rsid w:val="00345A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character" w:styleId="Textennegreta">
    <w:name w:val="Strong"/>
    <w:basedOn w:val="Tipusdelletraperdefectedelpargraf"/>
    <w:qFormat/>
    <w:rsid w:val="00345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9909">
      <w:bodyDiv w:val="1"/>
      <w:marLeft w:val="0"/>
      <w:marRight w:val="0"/>
      <w:marTop w:val="0"/>
      <w:marBottom w:val="0"/>
      <w:divBdr>
        <w:top w:val="none" w:sz="0" w:space="0" w:color="auto"/>
        <w:left w:val="none" w:sz="0" w:space="0" w:color="auto"/>
        <w:bottom w:val="none" w:sz="0" w:space="0" w:color="auto"/>
        <w:right w:val="none" w:sz="0" w:space="0" w:color="auto"/>
      </w:divBdr>
      <w:divsChild>
        <w:div w:id="1880241470">
          <w:marLeft w:val="0"/>
          <w:marRight w:val="0"/>
          <w:marTop w:val="0"/>
          <w:marBottom w:val="0"/>
          <w:divBdr>
            <w:top w:val="none" w:sz="0" w:space="0" w:color="auto"/>
            <w:left w:val="none" w:sz="0" w:space="0" w:color="auto"/>
            <w:bottom w:val="none" w:sz="0" w:space="0" w:color="auto"/>
            <w:right w:val="none" w:sz="0" w:space="0" w:color="auto"/>
          </w:divBdr>
          <w:divsChild>
            <w:div w:id="1712025317">
              <w:marLeft w:val="0"/>
              <w:marRight w:val="0"/>
              <w:marTop w:val="0"/>
              <w:marBottom w:val="0"/>
              <w:divBdr>
                <w:top w:val="none" w:sz="0" w:space="0" w:color="auto"/>
                <w:left w:val="none" w:sz="0" w:space="0" w:color="auto"/>
                <w:bottom w:val="none" w:sz="0" w:space="0" w:color="auto"/>
                <w:right w:val="none" w:sz="0" w:space="0" w:color="auto"/>
              </w:divBdr>
              <w:divsChild>
                <w:div w:id="979919214">
                  <w:marLeft w:val="0"/>
                  <w:marRight w:val="0"/>
                  <w:marTop w:val="0"/>
                  <w:marBottom w:val="0"/>
                  <w:divBdr>
                    <w:top w:val="none" w:sz="0" w:space="0" w:color="auto"/>
                    <w:left w:val="none" w:sz="0" w:space="0" w:color="auto"/>
                    <w:bottom w:val="none" w:sz="0" w:space="0" w:color="auto"/>
                    <w:right w:val="none" w:sz="0" w:space="0" w:color="auto"/>
                  </w:divBdr>
                  <w:divsChild>
                    <w:div w:id="73146945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0613">
      <w:bodyDiv w:val="1"/>
      <w:marLeft w:val="0"/>
      <w:marRight w:val="0"/>
      <w:marTop w:val="0"/>
      <w:marBottom w:val="0"/>
      <w:divBdr>
        <w:top w:val="none" w:sz="0" w:space="0" w:color="auto"/>
        <w:left w:val="none" w:sz="0" w:space="0" w:color="auto"/>
        <w:bottom w:val="none" w:sz="0" w:space="0" w:color="auto"/>
        <w:right w:val="none" w:sz="0" w:space="0" w:color="auto"/>
      </w:divBdr>
      <w:divsChild>
        <w:div w:id="919413475">
          <w:marLeft w:val="0"/>
          <w:marRight w:val="0"/>
          <w:marTop w:val="0"/>
          <w:marBottom w:val="0"/>
          <w:divBdr>
            <w:top w:val="none" w:sz="0" w:space="0" w:color="auto"/>
            <w:left w:val="none" w:sz="0" w:space="0" w:color="auto"/>
            <w:bottom w:val="none" w:sz="0" w:space="0" w:color="auto"/>
            <w:right w:val="none" w:sz="0" w:space="0" w:color="auto"/>
          </w:divBdr>
          <w:divsChild>
            <w:div w:id="1605042264">
              <w:marLeft w:val="0"/>
              <w:marRight w:val="0"/>
              <w:marTop w:val="0"/>
              <w:marBottom w:val="0"/>
              <w:divBdr>
                <w:top w:val="none" w:sz="0" w:space="0" w:color="auto"/>
                <w:left w:val="none" w:sz="0" w:space="0" w:color="auto"/>
                <w:bottom w:val="none" w:sz="0" w:space="0" w:color="auto"/>
                <w:right w:val="none" w:sz="0" w:space="0" w:color="auto"/>
              </w:divBdr>
              <w:divsChild>
                <w:div w:id="2033334191">
                  <w:marLeft w:val="0"/>
                  <w:marRight w:val="0"/>
                  <w:marTop w:val="0"/>
                  <w:marBottom w:val="0"/>
                  <w:divBdr>
                    <w:top w:val="none" w:sz="0" w:space="0" w:color="auto"/>
                    <w:left w:val="none" w:sz="0" w:space="0" w:color="auto"/>
                    <w:bottom w:val="none" w:sz="0" w:space="0" w:color="auto"/>
                    <w:right w:val="none" w:sz="0" w:space="0" w:color="auto"/>
                  </w:divBdr>
                  <w:divsChild>
                    <w:div w:id="1554384549">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6403">
      <w:bodyDiv w:val="1"/>
      <w:marLeft w:val="0"/>
      <w:marRight w:val="0"/>
      <w:marTop w:val="0"/>
      <w:marBottom w:val="0"/>
      <w:divBdr>
        <w:top w:val="none" w:sz="0" w:space="0" w:color="auto"/>
        <w:left w:val="none" w:sz="0" w:space="0" w:color="auto"/>
        <w:bottom w:val="none" w:sz="0" w:space="0" w:color="auto"/>
        <w:right w:val="none" w:sz="0" w:space="0" w:color="auto"/>
      </w:divBdr>
      <w:divsChild>
        <w:div w:id="535892385">
          <w:marLeft w:val="0"/>
          <w:marRight w:val="0"/>
          <w:marTop w:val="0"/>
          <w:marBottom w:val="0"/>
          <w:divBdr>
            <w:top w:val="none" w:sz="0" w:space="0" w:color="auto"/>
            <w:left w:val="none" w:sz="0" w:space="0" w:color="auto"/>
            <w:bottom w:val="none" w:sz="0" w:space="0" w:color="auto"/>
            <w:right w:val="none" w:sz="0" w:space="0" w:color="auto"/>
          </w:divBdr>
          <w:divsChild>
            <w:div w:id="1834493832">
              <w:marLeft w:val="0"/>
              <w:marRight w:val="0"/>
              <w:marTop w:val="0"/>
              <w:marBottom w:val="0"/>
              <w:divBdr>
                <w:top w:val="none" w:sz="0" w:space="0" w:color="auto"/>
                <w:left w:val="none" w:sz="0" w:space="0" w:color="auto"/>
                <w:bottom w:val="none" w:sz="0" w:space="0" w:color="auto"/>
                <w:right w:val="none" w:sz="0" w:space="0" w:color="auto"/>
              </w:divBdr>
              <w:divsChild>
                <w:div w:id="166288894">
                  <w:marLeft w:val="0"/>
                  <w:marRight w:val="0"/>
                  <w:marTop w:val="0"/>
                  <w:marBottom w:val="0"/>
                  <w:divBdr>
                    <w:top w:val="none" w:sz="0" w:space="0" w:color="auto"/>
                    <w:left w:val="none" w:sz="0" w:space="0" w:color="auto"/>
                    <w:bottom w:val="none" w:sz="0" w:space="0" w:color="auto"/>
                    <w:right w:val="none" w:sz="0" w:space="0" w:color="auto"/>
                  </w:divBdr>
                  <w:divsChild>
                    <w:div w:id="1123115735">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5358">
      <w:bodyDiv w:val="1"/>
      <w:marLeft w:val="0"/>
      <w:marRight w:val="0"/>
      <w:marTop w:val="0"/>
      <w:marBottom w:val="0"/>
      <w:divBdr>
        <w:top w:val="none" w:sz="0" w:space="0" w:color="auto"/>
        <w:left w:val="none" w:sz="0" w:space="0" w:color="auto"/>
        <w:bottom w:val="none" w:sz="0" w:space="0" w:color="auto"/>
        <w:right w:val="none" w:sz="0" w:space="0" w:color="auto"/>
      </w:divBdr>
      <w:divsChild>
        <w:div w:id="1841309635">
          <w:marLeft w:val="0"/>
          <w:marRight w:val="0"/>
          <w:marTop w:val="0"/>
          <w:marBottom w:val="0"/>
          <w:divBdr>
            <w:top w:val="none" w:sz="0" w:space="0" w:color="auto"/>
            <w:left w:val="none" w:sz="0" w:space="0" w:color="auto"/>
            <w:bottom w:val="none" w:sz="0" w:space="0" w:color="auto"/>
            <w:right w:val="none" w:sz="0" w:space="0" w:color="auto"/>
          </w:divBdr>
          <w:divsChild>
            <w:div w:id="759256349">
              <w:marLeft w:val="0"/>
              <w:marRight w:val="0"/>
              <w:marTop w:val="0"/>
              <w:marBottom w:val="0"/>
              <w:divBdr>
                <w:top w:val="none" w:sz="0" w:space="0" w:color="auto"/>
                <w:left w:val="none" w:sz="0" w:space="0" w:color="auto"/>
                <w:bottom w:val="none" w:sz="0" w:space="0" w:color="auto"/>
                <w:right w:val="none" w:sz="0" w:space="0" w:color="auto"/>
              </w:divBdr>
              <w:divsChild>
                <w:div w:id="1744520828">
                  <w:marLeft w:val="0"/>
                  <w:marRight w:val="0"/>
                  <w:marTop w:val="0"/>
                  <w:marBottom w:val="0"/>
                  <w:divBdr>
                    <w:top w:val="none" w:sz="0" w:space="0" w:color="auto"/>
                    <w:left w:val="none" w:sz="0" w:space="0" w:color="auto"/>
                    <w:bottom w:val="none" w:sz="0" w:space="0" w:color="auto"/>
                    <w:right w:val="none" w:sz="0" w:space="0" w:color="auto"/>
                  </w:divBdr>
                  <w:divsChild>
                    <w:div w:id="172309329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7461</Characters>
  <Application>Microsoft Office Word</Application>
  <DocSecurity>0</DocSecurity>
  <Lines>62</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cp:lastModifiedBy>
  <cp:revision>2</cp:revision>
  <dcterms:created xsi:type="dcterms:W3CDTF">2014-04-30T07:56:00Z</dcterms:created>
  <dcterms:modified xsi:type="dcterms:W3CDTF">2014-04-30T07:56:00Z</dcterms:modified>
</cp:coreProperties>
</file>